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3432"/>
        <w:gridCol w:w="6268"/>
      </w:tblGrid>
      <w:tr w14:paraId="1991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32" w:type="dxa"/>
          </w:tcPr>
          <w:p w14:paraId="7A2E4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drawing>
                <wp:inline distT="0" distB="0" distL="0" distR="0">
                  <wp:extent cx="1120140" cy="1090930"/>
                  <wp:effectExtent l="0" t="0" r="3810" b="13970"/>
                  <wp:docPr id="2" name="Рисунок 2" descr="C:\Users\User\Desktop\Ване\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Ване\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260" cy="110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14:paraId="5BCEDD99">
            <w:pPr>
              <w:spacing w:after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4C4D87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46034F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«Кожевниковский бизнес-инкубатор»</w:t>
            </w:r>
          </w:p>
          <w:p w14:paraId="2322CE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F96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2E343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78EF2F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45E807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3577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A0DD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A42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8B84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районного конкурса бизнес-проектов школьников</w:t>
      </w:r>
    </w:p>
    <w:p w14:paraId="72A16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«Ты – предприниматель»</w:t>
      </w:r>
    </w:p>
    <w:p w14:paraId="4FEFA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EB3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14:paraId="75999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FF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определяет цели, задачи, порядок и сроки проведения, категории участников, формы участия, критерии оценки, систему награждений и поощрений районного конкурса бизнес-проектов школьников «Ты – предприниматель» (далее – Конкурс).</w:t>
      </w:r>
    </w:p>
    <w:p w14:paraId="358A5B1E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Организатор Конкурса - Муниципальное бюджетное учреждение «Кожевниковский бизнес-инкубатор».</w:t>
      </w:r>
    </w:p>
    <w:p w14:paraId="0B130C0E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ACF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Цель и задача Конкурса</w:t>
      </w:r>
    </w:p>
    <w:p w14:paraId="3327C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 Целью конкурса является поддержка и развитие предпринимательских инициатив школьников.</w:t>
      </w:r>
    </w:p>
    <w:p w14:paraId="5E27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  Задачи конкурса:</w:t>
      </w:r>
    </w:p>
    <w:p w14:paraId="697A6273">
      <w:pPr>
        <w:pStyle w:val="1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поддержка одаренных учащихся;</w:t>
      </w:r>
    </w:p>
    <w:p w14:paraId="6343EDD7">
      <w:pPr>
        <w:pStyle w:val="1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реализации предпринимательской инициативы среди детей и молодежи;</w:t>
      </w:r>
    </w:p>
    <w:p w14:paraId="15A25BBF">
      <w:pPr>
        <w:pStyle w:val="1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в профессиональной ориентации;</w:t>
      </w:r>
    </w:p>
    <w:p w14:paraId="62295AE1">
      <w:pPr>
        <w:pStyle w:val="1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предпринимательства и вовлечение молодых людей в бизнес.</w:t>
      </w:r>
    </w:p>
    <w:p w14:paraId="1F5EE0AB">
      <w:pPr>
        <w:pStyle w:val="1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BA0278">
      <w:pPr>
        <w:pStyle w:val="1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Участники Конкурса</w:t>
      </w:r>
    </w:p>
    <w:p w14:paraId="3E2D4C0E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Участниками конкурса являются обучающиеся 8-11 классов образовательных учреждений Кожевниковского района, учащиеся Кожевниковского техникума Агробизнеса.</w:t>
      </w:r>
    </w:p>
    <w:p w14:paraId="18DA6015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Участие может быть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индивидуальным. Количество заявок от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заведения </w:t>
      </w:r>
      <w:r>
        <w:rPr>
          <w:rFonts w:ascii="Times New Roman" w:hAnsi="Times New Roman" w:cs="Times New Roman"/>
          <w:sz w:val="24"/>
          <w:szCs w:val="24"/>
        </w:rPr>
        <w:t xml:space="preserve">ограничено тремя </w:t>
      </w:r>
      <w:r>
        <w:rPr>
          <w:rFonts w:ascii="Times New Roman" w:hAnsi="Times New Roman" w:cs="Times New Roman"/>
          <w:sz w:val="24"/>
          <w:szCs w:val="24"/>
          <w:lang w:val="ru-RU"/>
        </w:rPr>
        <w:t>заявителями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E620D5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Для участия в конкурсе необходимо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30 мая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включительно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 электронный адрес </w:t>
      </w:r>
      <w:r>
        <w:fldChar w:fldCharType="begin"/>
      </w:r>
      <w:r>
        <w:instrText xml:space="preserve"> HYPERLINK "mailto:mbukbi@mail.ru"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mbukbi</w:t>
      </w:r>
      <w:r>
        <w:rPr>
          <w:rStyle w:val="4"/>
          <w:rFonts w:ascii="Times New Roman" w:hAnsi="Times New Roman" w:cs="Times New Roman"/>
          <w:sz w:val="24"/>
          <w:szCs w:val="24"/>
        </w:rPr>
        <w:t>@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отправить заявку (</w:t>
      </w:r>
      <w:r>
        <w:rPr>
          <w:rFonts w:ascii="Times New Roman" w:hAnsi="Times New Roman" w:cs="Times New Roman"/>
          <w:i/>
          <w:sz w:val="24"/>
          <w:szCs w:val="24"/>
        </w:rPr>
        <w:t>Приложение 1)</w:t>
      </w:r>
      <w:r>
        <w:rPr>
          <w:rFonts w:ascii="Times New Roman" w:hAnsi="Times New Roman" w:cs="Times New Roman"/>
          <w:sz w:val="24"/>
          <w:szCs w:val="24"/>
        </w:rPr>
        <w:t xml:space="preserve"> и бизнес-проект в формате текстового файла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MS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. В теме письма указать «Конкурс бизнес-проектов». На все полученные заявки Оргкомитет отправляет ответ по </w:t>
      </w:r>
      <w:r>
        <w:rPr>
          <w:rFonts w:ascii="Times New Roman" w:hAnsi="Times New Roman" w:cs="Times New Roman"/>
          <w:color w:val="000000"/>
          <w:sz w:val="24"/>
          <w:szCs w:val="24"/>
        </w:rPr>
        <w:t>e-mail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 что подтверждает регистрацию заявки и дальнейшее участие заявителя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76AF39">
      <w:pPr>
        <w:pStyle w:val="1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A4272">
      <w:pPr>
        <w:pStyle w:val="1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Конкурса</w:t>
      </w:r>
    </w:p>
    <w:p w14:paraId="2CF8617A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Конкурс проводится в два тура: заочный (дистанционный) –подача и рассмотрение заявок, и очный - презентация. </w:t>
      </w:r>
    </w:p>
    <w:p w14:paraId="72D09432">
      <w:pPr>
        <w:pStyle w:val="1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На Конкурс предоставляются бизнес - проекты по направлению развития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предпринимательства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Кожевниковском районе.</w:t>
      </w:r>
    </w:p>
    <w:p w14:paraId="1F9F9808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 заочном туре Оргкомитет оценивает все присланные на Конкурс бизнес-проекты.</w:t>
      </w:r>
    </w:p>
    <w:p w14:paraId="058DF387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Бизнес-проекты, набравшие наибольшее количество баллов, проходят на очный тур.</w:t>
      </w:r>
    </w:p>
    <w:p w14:paraId="5D742F5F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На очном этапе будут определены лучшие бизнес-проекты.</w:t>
      </w:r>
    </w:p>
    <w:p w14:paraId="38C689D1">
      <w:pPr>
        <w:pStyle w:val="1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FB513">
      <w:pPr>
        <w:pStyle w:val="1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 к конкурсным материалам</w:t>
      </w:r>
    </w:p>
    <w:p w14:paraId="42D89E7C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Материалы принимаются на Конкурс в электронном виде.</w:t>
      </w:r>
    </w:p>
    <w:p w14:paraId="6FBF9BFC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Бизнес-проект должен отвечать структуре бизнес-плана (</w:t>
      </w:r>
      <w:r>
        <w:rPr>
          <w:rFonts w:ascii="Times New Roman" w:hAnsi="Times New Roman" w:cs="Times New Roman"/>
          <w:i/>
          <w:sz w:val="24"/>
          <w:szCs w:val="24"/>
        </w:rPr>
        <w:t>Приложение 2).</w:t>
      </w:r>
    </w:p>
    <w:p w14:paraId="109EF1BA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5.3Требования к тексту: шрифт</w:t>
      </w:r>
      <w:r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>
        <w:rPr>
          <w:rFonts w:ascii="Times New Roman" w:hAnsi="Times New Roman" w:cs="Times New Roman"/>
          <w:sz w:val="24"/>
          <w:szCs w:val="24"/>
        </w:rPr>
        <w:t>, кегль 14; междустрочный интервал -1,5, выравнивание текста по ширине.</w:t>
      </w:r>
    </w:p>
    <w:p w14:paraId="17B564FF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Приложения должны быть оформлены на отдельных листах.</w:t>
      </w:r>
    </w:p>
    <w:p w14:paraId="08445C21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На очный тур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бизнес-проект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, вышедши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финал, готов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презентацию в формате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MS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1245E9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192B39">
      <w:pPr>
        <w:pStyle w:val="1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Критерии оценивания конкурсных материалов</w:t>
      </w:r>
    </w:p>
    <w:p w14:paraId="7441ADB8">
      <w:pPr>
        <w:pStyle w:val="1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cs="Times New Roman"/>
          <w:color w:val="000000"/>
          <w:sz w:val="24"/>
          <w:szCs w:val="24"/>
        </w:rPr>
        <w:t>Экспертная оценка представленных на заочный конкурс работ осуществляется экспертной комиссией.</w:t>
      </w:r>
    </w:p>
    <w:p w14:paraId="7E832625">
      <w:pPr>
        <w:pStyle w:val="1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 По результатам оценки бизнес-проектов членами экспертной группы составляется оценочная ведомость, на основании которой выводится итоговый балл.</w:t>
      </w:r>
    </w:p>
    <w:p w14:paraId="03CEBE49"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6.3 Критерии отбора финалистов:</w:t>
      </w:r>
    </w:p>
    <w:p w14:paraId="22707CE7"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 актуальность проекта;</w:t>
      </w:r>
    </w:p>
    <w:p w14:paraId="0439A24B"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 оригинальность идеи;</w:t>
      </w:r>
    </w:p>
    <w:p w14:paraId="3D874B91"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 реальность и достижимость целей;</w:t>
      </w:r>
    </w:p>
    <w:p w14:paraId="025A81E1"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 определенность во времени.</w:t>
      </w:r>
    </w:p>
    <w:p w14:paraId="2C23ACDF">
      <w:pPr>
        <w:pStyle w:val="8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>
        <w:rPr>
          <w:color w:val="000000"/>
        </w:rPr>
        <w:t>6.4 Бизнес-проекты оцениваются по 10-бальной шкале (</w:t>
      </w:r>
      <w:r>
        <w:rPr>
          <w:i/>
          <w:color w:val="000000"/>
        </w:rPr>
        <w:t>Приложение 3).</w:t>
      </w:r>
    </w:p>
    <w:p w14:paraId="35649E34"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8E41E22"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 Подведение итогов и награждение победителей</w:t>
      </w:r>
    </w:p>
    <w:p w14:paraId="65D6BFE1"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14:paraId="67BE2829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7.1 Все участники конкурса получают сертификаты</w:t>
      </w:r>
      <w:r>
        <w:rPr>
          <w:rFonts w:hint="default"/>
          <w:color w:val="000000"/>
          <w:lang w:val="ru-RU"/>
        </w:rPr>
        <w:t xml:space="preserve"> участника и сувениры</w:t>
      </w:r>
      <w:r>
        <w:rPr>
          <w:color w:val="000000"/>
        </w:rPr>
        <w:t>.</w:t>
      </w:r>
    </w:p>
    <w:p w14:paraId="2D5F3687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/>
        </w:rPr>
        <w:t xml:space="preserve">7.2 Победители и призёры награждаются дипломами и </w:t>
      </w:r>
      <w:r>
        <w:rPr>
          <w:color w:val="000000" w:themeColor="text1"/>
          <w:lang w:val="ru-RU"/>
        </w:rPr>
        <w:t>подарками</w:t>
      </w:r>
      <w:r>
        <w:rPr>
          <w:color w:val="000000" w:themeColor="text1"/>
        </w:rPr>
        <w:t>.</w:t>
      </w:r>
    </w:p>
    <w:p w14:paraId="0D0246D4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000E9BD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82B7763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202FDF4B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6D837A7E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84ACE5C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7E143DA8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419DA50A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2E6793E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87C4FB7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70F05813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99B775A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104B46A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2939B288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588112D6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DB9F72E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5631DB32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F3A29DB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3780EF5">
      <w:pPr>
        <w:pStyle w:val="8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 w:themeColor="text1"/>
        </w:rPr>
      </w:pPr>
    </w:p>
    <w:p w14:paraId="3D635D33">
      <w:pPr>
        <w:pStyle w:val="8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 w:themeColor="text1"/>
        </w:rPr>
      </w:pPr>
    </w:p>
    <w:p w14:paraId="1F77D927">
      <w:pPr>
        <w:pStyle w:val="8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 w:themeColor="text1"/>
        </w:rPr>
      </w:pPr>
      <w:r>
        <w:rPr>
          <w:i/>
          <w:color w:val="000000" w:themeColor="text1"/>
        </w:rPr>
        <w:t>Приложение 1</w:t>
      </w:r>
    </w:p>
    <w:p w14:paraId="617ECD71"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14:paraId="3ED94365"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14:paraId="3100FBC7"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Заявка </w:t>
      </w:r>
    </w:p>
    <w:p w14:paraId="5F61D268"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на участие в конкурсе бизнес-проектов «Ты – предприниматель»</w:t>
      </w:r>
    </w:p>
    <w:p w14:paraId="606E3D31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5811"/>
      </w:tblGrid>
      <w:tr w14:paraId="2BFC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61F22841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</w:t>
            </w:r>
          </w:p>
          <w:p w14:paraId="39AEEF98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автора</w:t>
            </w:r>
          </w:p>
        </w:tc>
        <w:tc>
          <w:tcPr>
            <w:tcW w:w="5811" w:type="dxa"/>
            <w:vAlign w:val="center"/>
          </w:tcPr>
          <w:p w14:paraId="7045497F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23443B6F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46530C71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78788A7D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14:paraId="022A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6E03CF3B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общеобразовательного учреждения</w:t>
            </w:r>
          </w:p>
        </w:tc>
        <w:tc>
          <w:tcPr>
            <w:tcW w:w="5811" w:type="dxa"/>
            <w:vAlign w:val="center"/>
          </w:tcPr>
          <w:p w14:paraId="42D4DDA0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14:paraId="27D2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77D0688A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руководителя</w:t>
            </w:r>
          </w:p>
        </w:tc>
        <w:tc>
          <w:tcPr>
            <w:tcW w:w="5811" w:type="dxa"/>
            <w:vAlign w:val="center"/>
          </w:tcPr>
          <w:p w14:paraId="4AA4AFAA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04B1843D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056EA046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37AE3739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14:paraId="60EA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5CB3ED7C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Название бизнес-проекта</w:t>
            </w:r>
          </w:p>
        </w:tc>
        <w:tc>
          <w:tcPr>
            <w:tcW w:w="5811" w:type="dxa"/>
            <w:vAlign w:val="center"/>
          </w:tcPr>
          <w:p w14:paraId="6BAF8339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76A68B32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06379EF3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1F7CC405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14:paraId="21F6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 w14:paraId="2188B037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Электронный адрес</w:t>
            </w:r>
          </w:p>
          <w:p w14:paraId="6F25CBEE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Телефон</w:t>
            </w:r>
          </w:p>
        </w:tc>
        <w:tc>
          <w:tcPr>
            <w:tcW w:w="5811" w:type="dxa"/>
            <w:vAlign w:val="center"/>
          </w:tcPr>
          <w:p w14:paraId="2A32F6BF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40B81C54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14:paraId="2479A014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7A431099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200A6FC">
      <w:pPr>
        <w:shd w:val="clear" w:color="auto" w:fill="FFFFFF"/>
        <w:spacing w:after="0" w:line="211" w:lineRule="atLeast"/>
        <w:ind w:left="567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>Руководитель ОУ_________________________</w:t>
      </w:r>
    </w:p>
    <w:p w14:paraId="513A8B9C">
      <w:pPr>
        <w:shd w:val="clear" w:color="auto" w:fill="FFFFFF"/>
        <w:spacing w:after="0" w:line="211" w:lineRule="atLeast"/>
        <w:ind w:left="567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</w:p>
    <w:p w14:paraId="4671F6AE">
      <w:pPr>
        <w:shd w:val="clear" w:color="auto" w:fill="FFFFFF"/>
        <w:spacing w:after="0" w:line="211" w:lineRule="atLeast"/>
        <w:ind w:left="567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</w:p>
    <w:p w14:paraId="03A72A0C">
      <w:pPr>
        <w:shd w:val="clear" w:color="auto" w:fill="FFFFFF"/>
        <w:spacing w:after="0" w:line="211" w:lineRule="atLeast"/>
        <w:ind w:left="567"/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t>Дата заполнения __________________________</w:t>
      </w:r>
      <w:r>
        <w:rPr>
          <w:rFonts w:ascii="PT Astra Serif" w:hAnsi="PT Astra Serif" w:eastAsia="Times New Roman" w:cs="Times New Roman"/>
          <w:color w:val="000000"/>
          <w:sz w:val="24"/>
          <w:szCs w:val="24"/>
          <w:lang w:eastAsia="ru-RU"/>
        </w:rPr>
        <w:br w:type="textWrapping"/>
      </w:r>
    </w:p>
    <w:p w14:paraId="6EE6B7DC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2056439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563E08A2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5A477E58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5AEDB01D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FE2E9F4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4E98B5A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45A5431D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CF9CEB5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85A8FCF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5E83A0F7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AA40202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65384678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8695518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284EB739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C901309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1085A1A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9041161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5FFD913E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7A0A7263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52B5DC2">
      <w:pPr>
        <w:pStyle w:val="8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</w:p>
    <w:p w14:paraId="1DC8EF8A">
      <w:pPr>
        <w:pStyle w:val="8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 w:themeColor="text1"/>
        </w:rPr>
      </w:pPr>
    </w:p>
    <w:p w14:paraId="3C3170CD">
      <w:pPr>
        <w:pStyle w:val="8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 w:themeColor="text1"/>
        </w:rPr>
      </w:pPr>
    </w:p>
    <w:p w14:paraId="27FD080C">
      <w:pPr>
        <w:pStyle w:val="8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000000" w:themeColor="text1"/>
        </w:rPr>
      </w:pPr>
      <w:r>
        <w:rPr>
          <w:i/>
          <w:color w:val="000000" w:themeColor="text1"/>
        </w:rPr>
        <w:t>Приложение 2</w:t>
      </w:r>
    </w:p>
    <w:p w14:paraId="5D9301D7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FB97BE9"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Структура бизнес-проекта</w:t>
      </w:r>
    </w:p>
    <w:p w14:paraId="4DFB8774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lang w:val="en-US"/>
        </w:rPr>
        <w:t>I</w:t>
      </w:r>
      <w:r>
        <w:rPr>
          <w:rFonts w:hint="default"/>
          <w:color w:val="000000" w:themeColor="text1"/>
          <w:lang w:val="ru-RU"/>
        </w:rPr>
        <w:t xml:space="preserve">. </w:t>
      </w:r>
      <w:r>
        <w:rPr>
          <w:color w:val="000000" w:themeColor="text1"/>
        </w:rPr>
        <w:t>Титульный лист</w:t>
      </w:r>
    </w:p>
    <w:p w14:paraId="7650C859">
      <w:pPr>
        <w:pStyle w:val="8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Наименование образовательного учреждения.</w:t>
      </w:r>
    </w:p>
    <w:p w14:paraId="7772AEA5">
      <w:pPr>
        <w:pStyle w:val="8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Наименование бизнес - проекта.</w:t>
      </w:r>
    </w:p>
    <w:p w14:paraId="06851B39">
      <w:pPr>
        <w:pStyle w:val="8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ФИО автора.</w:t>
      </w:r>
    </w:p>
    <w:p w14:paraId="19BC35EB">
      <w:pPr>
        <w:pStyle w:val="8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ФИО руководителя.</w:t>
      </w:r>
    </w:p>
    <w:p w14:paraId="2A220DBE">
      <w:pPr>
        <w:pStyle w:val="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1.5 Идея бизнес - проекта.</w:t>
      </w:r>
    </w:p>
    <w:p w14:paraId="51A7A375">
      <w:pPr>
        <w:pStyle w:val="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1.6 Сметная стоимость бизнес-проекта.</w:t>
      </w:r>
    </w:p>
    <w:p w14:paraId="797486DD">
      <w:pPr>
        <w:pStyle w:val="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1.7 Источники финансирования.</w:t>
      </w:r>
    </w:p>
    <w:p w14:paraId="03A741DD">
      <w:pPr>
        <w:pStyle w:val="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 8 Сроки реализации бизнес-проекта.</w:t>
      </w:r>
    </w:p>
    <w:p w14:paraId="3F665355">
      <w:pPr>
        <w:pStyle w:val="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 9 Срок окупаемости бизнес-проекта.</w:t>
      </w:r>
    </w:p>
    <w:p w14:paraId="5EF376D0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lang w:val="en-US"/>
        </w:rPr>
        <w:t>II</w:t>
      </w:r>
      <w:r>
        <w:rPr>
          <w:rFonts w:hint="default"/>
          <w:color w:val="000000" w:themeColor="text1"/>
          <w:lang w:val="ru-RU"/>
        </w:rPr>
        <w:t>.</w:t>
      </w:r>
      <w:r>
        <w:rPr>
          <w:color w:val="000000" w:themeColor="text1"/>
        </w:rPr>
        <w:t xml:space="preserve"> Резюме бизнес - проекта</w:t>
      </w:r>
    </w:p>
    <w:p w14:paraId="69234D53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2.1 </w:t>
      </w:r>
      <w:r>
        <w:rPr>
          <w:color w:val="000000"/>
        </w:rPr>
        <w:t>Краткое описание продукции или услуг.</w:t>
      </w:r>
    </w:p>
    <w:p w14:paraId="7599DCBF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2.2 Общие сведения о потенциале рынка.</w:t>
      </w:r>
    </w:p>
    <w:p w14:paraId="1531CD69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2.3 Краткая характеристика </w:t>
      </w:r>
      <w:r>
        <w:rPr>
          <w:color w:val="000000" w:themeColor="text1"/>
        </w:rPr>
        <w:t>бизнес-проекта</w:t>
      </w:r>
      <w:r>
        <w:rPr>
          <w:color w:val="000000"/>
        </w:rPr>
        <w:t>.</w:t>
      </w:r>
    </w:p>
    <w:p w14:paraId="2A2787E8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2.4 Краткое описание стратегии развития бизнеса, рисков.</w:t>
      </w:r>
    </w:p>
    <w:p w14:paraId="2E356AB7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2.5Описание потребности в инвестициях.</w:t>
      </w:r>
    </w:p>
    <w:p w14:paraId="7856EE4C">
      <w:pPr>
        <w:pStyle w:val="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 w:themeColor="text1"/>
        </w:rPr>
        <w:t xml:space="preserve">2.6 </w:t>
      </w:r>
      <w:r>
        <w:rPr>
          <w:color w:val="000000"/>
        </w:rPr>
        <w:t xml:space="preserve">Экономическая эффективность </w:t>
      </w:r>
      <w:r>
        <w:rPr>
          <w:color w:val="000000" w:themeColor="text1"/>
        </w:rPr>
        <w:t>бизнес-проекта</w:t>
      </w:r>
      <w:r>
        <w:rPr>
          <w:color w:val="000000"/>
        </w:rPr>
        <w:t>.</w:t>
      </w:r>
    </w:p>
    <w:p w14:paraId="52444485">
      <w:pPr>
        <w:pStyle w:val="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2.7 Общественная полезность </w:t>
      </w:r>
      <w:r>
        <w:rPr>
          <w:color w:val="000000" w:themeColor="text1"/>
        </w:rPr>
        <w:t>бизнес-проекта</w:t>
      </w:r>
      <w:r>
        <w:rPr>
          <w:color w:val="000000"/>
        </w:rPr>
        <w:t>.</w:t>
      </w:r>
    </w:p>
    <w:p w14:paraId="2980C37E">
      <w:pPr>
        <w:pStyle w:val="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>2.8 Потенциальные конкуренты.</w:t>
      </w:r>
    </w:p>
    <w:p w14:paraId="283AE530"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II</w:t>
      </w:r>
      <w:r>
        <w:rPr>
          <w:color w:val="000000"/>
          <w:lang w:val="en-US"/>
        </w:rPr>
        <w:t>I</w:t>
      </w:r>
      <w:r>
        <w:rPr>
          <w:color w:val="000000"/>
        </w:rPr>
        <w:t>. Производственный план</w:t>
      </w:r>
    </w:p>
    <w:p w14:paraId="7F04D57E">
      <w:pPr>
        <w:pStyle w:val="8"/>
        <w:shd w:val="clear" w:color="auto" w:fill="FFFFFF"/>
        <w:spacing w:before="0" w:beforeAutospacing="0" w:after="0" w:afterAutospacing="0"/>
        <w:ind w:firstLine="708" w:firstLineChars="0"/>
        <w:textAlignment w:val="baseline"/>
        <w:rPr>
          <w:color w:val="000000"/>
        </w:rPr>
      </w:pPr>
      <w:r>
        <w:rPr>
          <w:rFonts w:hint="default"/>
          <w:color w:val="000000"/>
          <w:lang w:val="ru-RU"/>
        </w:rPr>
        <w:t xml:space="preserve">3.1. </w:t>
      </w:r>
      <w:r>
        <w:rPr>
          <w:color w:val="000000"/>
        </w:rPr>
        <w:t>Программа производства и реализации продукции.</w:t>
      </w:r>
    </w:p>
    <w:p w14:paraId="31A5A185"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IV. Финансовый план</w:t>
      </w:r>
    </w:p>
    <w:p w14:paraId="16F3E3CE">
      <w:pPr>
        <w:pStyle w:val="8"/>
        <w:shd w:val="clear" w:color="auto" w:fill="FFFFFF"/>
        <w:spacing w:before="0" w:beforeAutospacing="0" w:after="0" w:afterAutospacing="0"/>
        <w:ind w:left="660" w:leftChars="300" w:firstLine="0" w:firstLineChars="0"/>
        <w:textAlignment w:val="baseline"/>
        <w:rPr>
          <w:color w:val="000000"/>
        </w:rPr>
      </w:pPr>
      <w:r>
        <w:rPr>
          <w:rFonts w:hint="default"/>
          <w:color w:val="000000"/>
          <w:lang w:val="ru-RU"/>
        </w:rPr>
        <w:t>4.</w:t>
      </w:r>
      <w:r>
        <w:rPr>
          <w:color w:val="000000"/>
        </w:rPr>
        <w:t xml:space="preserve">1. Объем финансирования </w:t>
      </w:r>
      <w:r>
        <w:rPr>
          <w:color w:val="000000" w:themeColor="text1"/>
        </w:rPr>
        <w:t>бизнес-проекта</w:t>
      </w:r>
      <w:r>
        <w:rPr>
          <w:color w:val="000000"/>
        </w:rPr>
        <w:t xml:space="preserve"> по источникам.</w:t>
      </w:r>
    </w:p>
    <w:p w14:paraId="04930BCC">
      <w:pPr>
        <w:pStyle w:val="8"/>
        <w:shd w:val="clear" w:color="auto" w:fill="FFFFFF"/>
        <w:spacing w:before="0" w:beforeAutospacing="0" w:after="0" w:afterAutospacing="0"/>
        <w:ind w:left="660" w:leftChars="300" w:firstLine="0" w:firstLineChars="0"/>
        <w:textAlignment w:val="baseline"/>
        <w:rPr>
          <w:color w:val="000000"/>
        </w:rPr>
      </w:pPr>
      <w:r>
        <w:rPr>
          <w:rFonts w:hint="default"/>
          <w:color w:val="000000"/>
          <w:lang w:val="ru-RU"/>
        </w:rPr>
        <w:t>4.</w:t>
      </w:r>
      <w:r>
        <w:rPr>
          <w:color w:val="000000"/>
        </w:rPr>
        <w:t xml:space="preserve">2. Финансовые результаты реализации </w:t>
      </w:r>
      <w:r>
        <w:rPr>
          <w:color w:val="000000" w:themeColor="text1"/>
        </w:rPr>
        <w:t>бизнес-проекта</w:t>
      </w:r>
      <w:r>
        <w:rPr>
          <w:color w:val="000000"/>
        </w:rPr>
        <w:t>.</w:t>
      </w:r>
    </w:p>
    <w:p w14:paraId="741A7FA1">
      <w:pPr>
        <w:pStyle w:val="8"/>
        <w:shd w:val="clear" w:color="auto" w:fill="FFFFFF"/>
        <w:spacing w:before="0" w:beforeAutospacing="0" w:after="0" w:afterAutospacing="0"/>
        <w:ind w:left="660" w:leftChars="300" w:firstLine="0" w:firstLineChars="0"/>
        <w:textAlignment w:val="baseline"/>
        <w:rPr>
          <w:color w:val="000000"/>
        </w:rPr>
      </w:pPr>
      <w:r>
        <w:rPr>
          <w:rFonts w:hint="default"/>
          <w:color w:val="000000"/>
          <w:lang w:val="ru-RU"/>
        </w:rPr>
        <w:t>4.</w:t>
      </w:r>
      <w:r>
        <w:rPr>
          <w:color w:val="000000"/>
        </w:rPr>
        <w:t>3. Срок окупаемости.</w:t>
      </w:r>
    </w:p>
    <w:p w14:paraId="61610143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>
        <w:rPr>
          <w:rFonts w:hint="default"/>
          <w:color w:val="000000" w:themeColor="text1"/>
          <w:lang w:val="ru-RU"/>
        </w:rPr>
        <w:t>.</w:t>
      </w:r>
      <w:r>
        <w:rPr>
          <w:color w:val="000000" w:themeColor="text1"/>
        </w:rPr>
        <w:t xml:space="preserve"> Приложение</w:t>
      </w:r>
    </w:p>
    <w:p w14:paraId="6C524BC1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В качестве приложений к бизнес-плану могут быть представлены:</w:t>
      </w:r>
    </w:p>
    <w:p w14:paraId="7FCB8A80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 данные по анализу рынка;</w:t>
      </w:r>
    </w:p>
    <w:p w14:paraId="23F631DD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 спецификации продукта, фотографии;</w:t>
      </w:r>
    </w:p>
    <w:p w14:paraId="7BD3B81D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 копии рекламных проспектов;</w:t>
      </w:r>
    </w:p>
    <w:p w14:paraId="792B8E7B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 необходимые чертежи.</w:t>
      </w:r>
    </w:p>
    <w:p w14:paraId="3B00ED9A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3805CBC4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4368ECA7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3D5873D1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74E7BDA8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413E729D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2A5D40A6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5E903878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7F169BF9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4CA6B5D6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2FECE012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351DA511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6FF9EB83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582CD6A9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64291552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3ADBAF17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22E4F812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2A5444E1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30FC62A4">
      <w:pPr>
        <w:pStyle w:val="8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color w:val="000000" w:themeColor="text1"/>
        </w:rPr>
      </w:pPr>
      <w:r>
        <w:rPr>
          <w:i/>
          <w:color w:val="000000" w:themeColor="text1"/>
        </w:rPr>
        <w:t>Приложение 3</w:t>
      </w:r>
    </w:p>
    <w:p w14:paraId="3DA5E8D3">
      <w:pPr>
        <w:pStyle w:val="8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color w:val="000000" w:themeColor="text1"/>
        </w:rPr>
      </w:pPr>
    </w:p>
    <w:p w14:paraId="50454608"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Оценка бизнес-проектов проводится по 10-бальной шкале</w:t>
      </w:r>
    </w:p>
    <w:p w14:paraId="0E7DFC6C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30ADF8C7">
      <w:pPr>
        <w:pStyle w:val="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Оценочный лист</w:t>
      </w:r>
    </w:p>
    <w:p w14:paraId="72E99E53">
      <w:pPr>
        <w:pStyle w:val="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</w:rPr>
      </w:pPr>
    </w:p>
    <w:p w14:paraId="29142706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ФИО автора/авторов бизнес-проекта</w:t>
      </w:r>
    </w:p>
    <w:p w14:paraId="63E7B819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Название бизнес-проекта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242"/>
        <w:gridCol w:w="3115"/>
      </w:tblGrid>
      <w:tr w14:paraId="23E9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FB4BBE4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</w:tc>
        <w:tc>
          <w:tcPr>
            <w:tcW w:w="5242" w:type="dxa"/>
          </w:tcPr>
          <w:p w14:paraId="394BA923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критерия</w:t>
            </w:r>
          </w:p>
        </w:tc>
        <w:tc>
          <w:tcPr>
            <w:tcW w:w="3115" w:type="dxa"/>
          </w:tcPr>
          <w:p w14:paraId="43270FC9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</w:t>
            </w:r>
          </w:p>
        </w:tc>
      </w:tr>
      <w:tr w14:paraId="4DB8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7816FC8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242" w:type="dxa"/>
          </w:tcPr>
          <w:p w14:paraId="23CA117C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бизнес-проекта положению Конкурса, его целям и задачам</w:t>
            </w:r>
          </w:p>
        </w:tc>
        <w:tc>
          <w:tcPr>
            <w:tcW w:w="3115" w:type="dxa"/>
          </w:tcPr>
          <w:p w14:paraId="2D69DE9D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14:paraId="3AFA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6D56C75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242" w:type="dxa"/>
          </w:tcPr>
          <w:p w14:paraId="49354079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Актуальность бизнес - проекта</w:t>
            </w:r>
          </w:p>
        </w:tc>
        <w:tc>
          <w:tcPr>
            <w:tcW w:w="3115" w:type="dxa"/>
          </w:tcPr>
          <w:p w14:paraId="4E3897D5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14:paraId="4257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 w14:paraId="4B8FD1A5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242" w:type="dxa"/>
          </w:tcPr>
          <w:p w14:paraId="10462D93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Конкурентоспособность бизнес - проекта</w:t>
            </w:r>
          </w:p>
        </w:tc>
        <w:tc>
          <w:tcPr>
            <w:tcW w:w="3115" w:type="dxa"/>
          </w:tcPr>
          <w:p w14:paraId="6710B4A4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14:paraId="0A63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D81C10C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242" w:type="dxa"/>
          </w:tcPr>
          <w:p w14:paraId="00EC5E08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Инновационность бизнес - проекта</w:t>
            </w:r>
          </w:p>
        </w:tc>
        <w:tc>
          <w:tcPr>
            <w:tcW w:w="3115" w:type="dxa"/>
          </w:tcPr>
          <w:p w14:paraId="390E496F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14:paraId="60C6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672BCB2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242" w:type="dxa"/>
          </w:tcPr>
          <w:p w14:paraId="11DE1FFF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Реалистичность ожидаемых результатов</w:t>
            </w:r>
          </w:p>
        </w:tc>
        <w:tc>
          <w:tcPr>
            <w:tcW w:w="3115" w:type="dxa"/>
          </w:tcPr>
          <w:p w14:paraId="7681B3F3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14:paraId="1169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1182CB1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242" w:type="dxa"/>
          </w:tcPr>
          <w:p w14:paraId="4ACBA376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Учет рисков, продуманность планов</w:t>
            </w:r>
          </w:p>
        </w:tc>
        <w:tc>
          <w:tcPr>
            <w:tcW w:w="3115" w:type="dxa"/>
          </w:tcPr>
          <w:p w14:paraId="546255C1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14:paraId="47AF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58FC38F">
            <w:pPr>
              <w:pStyle w:val="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242" w:type="dxa"/>
          </w:tcPr>
          <w:p w14:paraId="634FF05C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и социальная значимость бизнес-проекта</w:t>
            </w:r>
          </w:p>
        </w:tc>
        <w:tc>
          <w:tcPr>
            <w:tcW w:w="3115" w:type="dxa"/>
          </w:tcPr>
          <w:p w14:paraId="0BAEB055"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</w:tbl>
    <w:p w14:paraId="3BD4763B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2F80E34C">
      <w:pPr>
        <w:pStyle w:val="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* Максимальное количе</w:t>
      </w:r>
      <w:bookmarkStart w:id="0" w:name="_GoBack"/>
      <w:bookmarkEnd w:id="0"/>
      <w:r>
        <w:rPr>
          <w:color w:val="000000" w:themeColor="text1"/>
        </w:rPr>
        <w:t>ство баллов - 70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57D51"/>
    <w:multiLevelType w:val="multilevel"/>
    <w:tmpl w:val="1C257D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401B"/>
    <w:rsid w:val="0000259C"/>
    <w:rsid w:val="00010FD3"/>
    <w:rsid w:val="000246E4"/>
    <w:rsid w:val="000523F3"/>
    <w:rsid w:val="00096249"/>
    <w:rsid w:val="000C32A1"/>
    <w:rsid w:val="000C5E1C"/>
    <w:rsid w:val="000E0953"/>
    <w:rsid w:val="000E2497"/>
    <w:rsid w:val="000F595E"/>
    <w:rsid w:val="0010560E"/>
    <w:rsid w:val="00115658"/>
    <w:rsid w:val="00153FC7"/>
    <w:rsid w:val="0016702A"/>
    <w:rsid w:val="001B613C"/>
    <w:rsid w:val="002607FD"/>
    <w:rsid w:val="00286D2E"/>
    <w:rsid w:val="002C763F"/>
    <w:rsid w:val="003052E1"/>
    <w:rsid w:val="00347678"/>
    <w:rsid w:val="00347E63"/>
    <w:rsid w:val="00360BC1"/>
    <w:rsid w:val="00395DCF"/>
    <w:rsid w:val="003C5504"/>
    <w:rsid w:val="003D6811"/>
    <w:rsid w:val="004035A3"/>
    <w:rsid w:val="004048DB"/>
    <w:rsid w:val="00471F7B"/>
    <w:rsid w:val="004754A6"/>
    <w:rsid w:val="004C3391"/>
    <w:rsid w:val="00525780"/>
    <w:rsid w:val="00551750"/>
    <w:rsid w:val="005837C9"/>
    <w:rsid w:val="005A4364"/>
    <w:rsid w:val="00671D75"/>
    <w:rsid w:val="006904CB"/>
    <w:rsid w:val="006E2EED"/>
    <w:rsid w:val="00727B42"/>
    <w:rsid w:val="0074163E"/>
    <w:rsid w:val="00741DD0"/>
    <w:rsid w:val="007539A8"/>
    <w:rsid w:val="007E4173"/>
    <w:rsid w:val="007E640C"/>
    <w:rsid w:val="007F2E9B"/>
    <w:rsid w:val="008A1173"/>
    <w:rsid w:val="00903138"/>
    <w:rsid w:val="00904763"/>
    <w:rsid w:val="00916EAF"/>
    <w:rsid w:val="00A0571F"/>
    <w:rsid w:val="00A24B01"/>
    <w:rsid w:val="00A43E48"/>
    <w:rsid w:val="00A541D0"/>
    <w:rsid w:val="00A568CE"/>
    <w:rsid w:val="00A71341"/>
    <w:rsid w:val="00A936F5"/>
    <w:rsid w:val="00AE3FE9"/>
    <w:rsid w:val="00B6728D"/>
    <w:rsid w:val="00B95292"/>
    <w:rsid w:val="00C00268"/>
    <w:rsid w:val="00C4522B"/>
    <w:rsid w:val="00C506FF"/>
    <w:rsid w:val="00CA6F5F"/>
    <w:rsid w:val="00CC2F7F"/>
    <w:rsid w:val="00D1673E"/>
    <w:rsid w:val="00D44681"/>
    <w:rsid w:val="00D742C3"/>
    <w:rsid w:val="00D74C84"/>
    <w:rsid w:val="00DA2788"/>
    <w:rsid w:val="00DA4326"/>
    <w:rsid w:val="00DD401B"/>
    <w:rsid w:val="00E13AA4"/>
    <w:rsid w:val="00E36E68"/>
    <w:rsid w:val="00E42AD5"/>
    <w:rsid w:val="00E63CD2"/>
    <w:rsid w:val="00E87B3E"/>
    <w:rsid w:val="00E95DA4"/>
    <w:rsid w:val="00EC0E87"/>
    <w:rsid w:val="00F12B5A"/>
    <w:rsid w:val="00F20311"/>
    <w:rsid w:val="00FA1FBA"/>
    <w:rsid w:val="00FD09E2"/>
    <w:rsid w:val="00FD34DB"/>
    <w:rsid w:val="00FF05C0"/>
    <w:rsid w:val="51C77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6"/>
    <w:semiHidden/>
    <w:qFormat/>
    <w:uiPriority w:val="99"/>
  </w:style>
  <w:style w:type="character" w:customStyle="1" w:styleId="13">
    <w:name w:val="Нижний колонтитул Знак"/>
    <w:basedOn w:val="2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811</Words>
  <Characters>4623</Characters>
  <Lines>38</Lines>
  <Paragraphs>10</Paragraphs>
  <TotalTime>9</TotalTime>
  <ScaleCrop>false</ScaleCrop>
  <LinksUpToDate>false</LinksUpToDate>
  <CharactersWithSpaces>5424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2021-09-19T09:17:00Z</dcterms:created>
  <dc:creator>user</dc:creator>
  <cp:lastModifiedBy>Любовь Морозова</cp:lastModifiedBy>
  <dcterms:modified xsi:type="dcterms:W3CDTF">2025-05-05T12:49:16Z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6CBD096ACA874C2280B0AC6A2E834224_12</vt:lpwstr>
  </property>
</Properties>
</file>